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FDEC0" w14:textId="77777777" w:rsidR="00AE254C" w:rsidRPr="002830DA" w:rsidRDefault="00AE254C" w:rsidP="00AE254C">
      <w:pPr>
        <w:pStyle w:val="a4"/>
        <w:spacing w:beforeLines="50" w:before="180" w:afterLines="50" w:after="180"/>
        <w:rPr>
          <w:b/>
          <w:sz w:val="40"/>
          <w:szCs w:val="40"/>
        </w:rPr>
      </w:pPr>
      <w:r w:rsidRPr="002830DA">
        <w:rPr>
          <w:b/>
          <w:noProof/>
          <w:sz w:val="40"/>
          <w:szCs w:val="40"/>
        </w:rPr>
        <w:drawing>
          <wp:anchor distT="0" distB="0" distL="114300" distR="114300" simplePos="0" relativeHeight="251657216" behindDoc="1" locked="0" layoutInCell="1" allowOverlap="1" wp14:anchorId="492BD6B7" wp14:editId="31D8F423">
            <wp:simplePos x="0" y="0"/>
            <wp:positionH relativeFrom="margin">
              <wp:posOffset>125068</wp:posOffset>
            </wp:positionH>
            <wp:positionV relativeFrom="paragraph">
              <wp:posOffset>-261758</wp:posOffset>
            </wp:positionV>
            <wp:extent cx="694690" cy="694690"/>
            <wp:effectExtent l="0" t="0" r="0" b="0"/>
            <wp:wrapThrough wrapText="bothSides">
              <wp:wrapPolygon edited="0">
                <wp:start x="8885" y="0"/>
                <wp:lineTo x="0" y="5331"/>
                <wp:lineTo x="0" y="15400"/>
                <wp:lineTo x="3554" y="18954"/>
                <wp:lineTo x="3554" y="19547"/>
                <wp:lineTo x="7108" y="20731"/>
                <wp:lineTo x="8293" y="20731"/>
                <wp:lineTo x="11846" y="20731"/>
                <wp:lineTo x="13031" y="20731"/>
                <wp:lineTo x="18362" y="18954"/>
                <wp:lineTo x="20731" y="13031"/>
                <wp:lineTo x="20731" y="6516"/>
                <wp:lineTo x="15993" y="1185"/>
                <wp:lineTo x="11846" y="0"/>
                <wp:lineTo x="8885" y="0"/>
              </wp:wrapPolygon>
            </wp:wrapThrough>
            <wp:docPr id="2" name="圖片 2" descr="C:\Users\User\AppData\Local\Microsoft\Windows\INetCache\Content.Word\TASPAA去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AppData\Local\Microsoft\Windows\INetCache\Content.Word\TASPAA去背.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anchor>
        </w:drawing>
      </w:r>
      <w:r w:rsidRPr="002830DA">
        <w:rPr>
          <w:b/>
          <w:sz w:val="40"/>
          <w:szCs w:val="40"/>
        </w:rPr>
        <w:t>第</w:t>
      </w:r>
      <w:r w:rsidRPr="002830DA">
        <w:rPr>
          <w:b/>
          <w:sz w:val="40"/>
          <w:szCs w:val="40"/>
        </w:rPr>
        <w:t>17</w:t>
      </w:r>
      <w:r w:rsidRPr="002830DA">
        <w:rPr>
          <w:b/>
          <w:sz w:val="40"/>
          <w:szCs w:val="40"/>
        </w:rPr>
        <w:t>屆台灣公共行政與公共事務系所聯合會</w:t>
      </w:r>
    </w:p>
    <w:p w14:paraId="164124D9" w14:textId="6178B3AE" w:rsidR="0085629C" w:rsidRPr="00CA15A6" w:rsidRDefault="00CA15A6" w:rsidP="00AE254C">
      <w:pPr>
        <w:spacing w:beforeLines="50" w:before="180" w:afterLines="50" w:after="180"/>
        <w:jc w:val="center"/>
        <w:rPr>
          <w:rFonts w:ascii="BiauKai" w:eastAsia="BiauKai" w:hAnsi="BiauKai" w:hint="eastAsia"/>
          <w:b/>
          <w:sz w:val="32"/>
          <w:szCs w:val="32"/>
        </w:rPr>
      </w:pPr>
      <w:r w:rsidRPr="00CA15A6">
        <w:rPr>
          <w:rFonts w:ascii="BiauKai" w:eastAsia="BiauKai" w:hAnsi="BiauKai" w:hint="eastAsia"/>
          <w:b/>
          <w:sz w:val="32"/>
          <w:szCs w:val="32"/>
        </w:rPr>
        <w:t>「臺灣</w:t>
      </w:r>
      <w:r w:rsidRPr="00CA15A6">
        <w:rPr>
          <w:rFonts w:ascii="BiauKai" w:eastAsia="BiauKai" w:hAnsi="BiauKai" w:cs="新細明體" w:hint="eastAsia"/>
          <w:b/>
          <w:sz w:val="32"/>
          <w:szCs w:val="32"/>
        </w:rPr>
        <w:t>關注公共行政及廉能治理青年觀察團」團員甄選公告</w:t>
      </w:r>
    </w:p>
    <w:p w14:paraId="5C2F5C0B" w14:textId="77777777" w:rsidR="00135765" w:rsidRPr="002830DA" w:rsidRDefault="0085629C" w:rsidP="002830DA">
      <w:pPr>
        <w:pStyle w:val="a8"/>
        <w:numPr>
          <w:ilvl w:val="0"/>
          <w:numId w:val="3"/>
        </w:numPr>
        <w:spacing w:beforeLines="50" w:before="180" w:afterLines="50" w:after="180"/>
        <w:ind w:leftChars="0"/>
        <w:jc w:val="both"/>
        <w:rPr>
          <w:b/>
        </w:rPr>
      </w:pPr>
      <w:r w:rsidRPr="002830DA">
        <w:rPr>
          <w:b/>
        </w:rPr>
        <w:t>宗旨</w:t>
      </w:r>
    </w:p>
    <w:p w14:paraId="629F865A" w14:textId="1CF21A91" w:rsidR="00337769" w:rsidRPr="002830DA" w:rsidRDefault="002B2287" w:rsidP="00337769">
      <w:pPr>
        <w:spacing w:beforeLines="50" w:before="180" w:afterLines="50" w:after="180"/>
        <w:ind w:firstLineChars="200" w:firstLine="480"/>
        <w:jc w:val="both"/>
        <w:rPr>
          <w:rFonts w:hint="eastAsia"/>
        </w:rPr>
      </w:pPr>
      <w:r>
        <w:rPr>
          <w:rFonts w:hint="eastAsia"/>
        </w:rPr>
        <w:t>本會與法務部廉政署</w:t>
      </w:r>
      <w:r>
        <w:rPr>
          <w:rFonts w:hint="eastAsia"/>
        </w:rPr>
        <w:t>(</w:t>
      </w:r>
      <w:r>
        <w:t>AAC</w:t>
      </w:r>
      <w:r>
        <w:rPr>
          <w:rFonts w:hint="eastAsia"/>
        </w:rPr>
        <w:t>)</w:t>
      </w:r>
      <w:r>
        <w:rPr>
          <w:rFonts w:hint="eastAsia"/>
        </w:rPr>
        <w:t>、美國國際民主協會</w:t>
      </w:r>
      <w:r>
        <w:rPr>
          <w:rFonts w:hint="eastAsia"/>
        </w:rPr>
        <w:t>(</w:t>
      </w:r>
      <w:r>
        <w:t>NDI</w:t>
      </w:r>
      <w:r>
        <w:rPr>
          <w:rFonts w:hint="eastAsia"/>
        </w:rPr>
        <w:t>)</w:t>
      </w:r>
      <w:r>
        <w:rPr>
          <w:rFonts w:hint="eastAsia"/>
        </w:rPr>
        <w:t>台北辦事</w:t>
      </w:r>
      <w:r w:rsidRPr="001A5C61">
        <w:rPr>
          <w:rFonts w:hint="eastAsia"/>
        </w:rPr>
        <w:t>處及台灣透明組織</w:t>
      </w:r>
      <w:r w:rsidRPr="001A5C61">
        <w:rPr>
          <w:rFonts w:hint="eastAsia"/>
        </w:rPr>
        <w:t>(</w:t>
      </w:r>
      <w:r w:rsidRPr="001A5C61">
        <w:t>TICT</w:t>
      </w:r>
      <w:r w:rsidRPr="001A5C61">
        <w:rPr>
          <w:rFonts w:hint="eastAsia"/>
        </w:rPr>
        <w:t>)</w:t>
      </w:r>
      <w:r w:rsidR="001A5C61" w:rsidRPr="001A5C61">
        <w:rPr>
          <w:rFonts w:hint="eastAsia"/>
        </w:rPr>
        <w:t>共同</w:t>
      </w:r>
      <w:r w:rsidRPr="001A5C61">
        <w:rPr>
          <w:rFonts w:hint="eastAsia"/>
        </w:rPr>
        <w:t>合作，邀請國際非政府組織青年團體來臺交流廉政議題，並以觀察員身份觀察我國聯合國反貪腐公約第二次國家報告國際審查，並與</w:t>
      </w:r>
      <w:r w:rsidR="001A5C61" w:rsidRPr="001A5C61">
        <w:rPr>
          <w:rFonts w:hint="eastAsia"/>
        </w:rPr>
        <w:t>國內青年交流對談，本會擬甄選組成「</w:t>
      </w:r>
      <w:r w:rsidRPr="001A5C61">
        <w:rPr>
          <w:rFonts w:hint="eastAsia"/>
        </w:rPr>
        <w:t>台灣關注公共行政及廉能治理之青年觀察團</w:t>
      </w:r>
      <w:r w:rsidR="001A5C61" w:rsidRPr="001A5C61">
        <w:rPr>
          <w:rFonts w:hint="eastAsia"/>
        </w:rPr>
        <w:t>」參與此次國際交流活動</w:t>
      </w:r>
      <w:r w:rsidR="001A5C61">
        <w:rPr>
          <w:rFonts w:hint="eastAsia"/>
        </w:rPr>
        <w:t>。</w:t>
      </w:r>
    </w:p>
    <w:p w14:paraId="1201A6F2" w14:textId="1117BDED" w:rsidR="00135765" w:rsidRPr="002830DA" w:rsidRDefault="001A5C61" w:rsidP="002830DA">
      <w:pPr>
        <w:pStyle w:val="a8"/>
        <w:numPr>
          <w:ilvl w:val="0"/>
          <w:numId w:val="3"/>
        </w:numPr>
        <w:spacing w:beforeLines="50" w:before="180" w:afterLines="50" w:after="180"/>
        <w:ind w:leftChars="0"/>
        <w:jc w:val="both"/>
        <w:rPr>
          <w:b/>
        </w:rPr>
      </w:pPr>
      <w:r>
        <w:rPr>
          <w:rFonts w:hint="eastAsia"/>
          <w:b/>
        </w:rPr>
        <w:t>甄選</w:t>
      </w:r>
      <w:r w:rsidR="0085629C" w:rsidRPr="002830DA">
        <w:rPr>
          <w:b/>
        </w:rPr>
        <w:t>名額</w:t>
      </w:r>
    </w:p>
    <w:p w14:paraId="73F60FAE" w14:textId="3EFF56EB" w:rsidR="00135765" w:rsidRPr="002830DA" w:rsidRDefault="001A5C61" w:rsidP="00337769">
      <w:pPr>
        <w:pStyle w:val="a8"/>
        <w:numPr>
          <w:ilvl w:val="0"/>
          <w:numId w:val="7"/>
        </w:numPr>
        <w:spacing w:beforeLines="50" w:before="180" w:afterLines="50" w:after="180"/>
        <w:ind w:leftChars="0" w:left="709"/>
        <w:jc w:val="both"/>
        <w:rPr>
          <w:rFonts w:hint="eastAsia"/>
          <w:color w:val="0D0D0D" w:themeColor="text1" w:themeTint="F2"/>
        </w:rPr>
      </w:pPr>
      <w:r w:rsidRPr="00337769">
        <w:rPr>
          <w:rFonts w:hint="eastAsia"/>
        </w:rPr>
        <w:t>預計甄選正式團員</w:t>
      </w:r>
      <w:r>
        <w:rPr>
          <w:rFonts w:hint="eastAsia"/>
          <w:color w:val="0D0D0D" w:themeColor="text1" w:themeTint="F2"/>
        </w:rPr>
        <w:t>2</w:t>
      </w:r>
      <w:r>
        <w:rPr>
          <w:color w:val="0D0D0D" w:themeColor="text1" w:themeTint="F2"/>
        </w:rPr>
        <w:t>0</w:t>
      </w:r>
      <w:r>
        <w:rPr>
          <w:rFonts w:hint="eastAsia"/>
          <w:color w:val="0D0D0D" w:themeColor="text1" w:themeTint="F2"/>
        </w:rPr>
        <w:t>名，候補團員</w:t>
      </w:r>
      <w:r>
        <w:rPr>
          <w:rFonts w:hint="eastAsia"/>
          <w:color w:val="0D0D0D" w:themeColor="text1" w:themeTint="F2"/>
        </w:rPr>
        <w:t>5</w:t>
      </w:r>
      <w:r>
        <w:rPr>
          <w:rFonts w:hint="eastAsia"/>
          <w:color w:val="0D0D0D" w:themeColor="text1" w:themeTint="F2"/>
        </w:rPr>
        <w:t>名。</w:t>
      </w:r>
    </w:p>
    <w:p w14:paraId="63B9AABC" w14:textId="4176B084" w:rsidR="00135765" w:rsidRPr="002830DA" w:rsidRDefault="001A5C61" w:rsidP="002830DA">
      <w:pPr>
        <w:pStyle w:val="a8"/>
        <w:numPr>
          <w:ilvl w:val="0"/>
          <w:numId w:val="3"/>
        </w:numPr>
        <w:spacing w:beforeLines="50" w:before="180" w:afterLines="50" w:after="180"/>
        <w:ind w:leftChars="0"/>
        <w:jc w:val="both"/>
        <w:rPr>
          <w:b/>
        </w:rPr>
      </w:pPr>
      <w:r>
        <w:rPr>
          <w:rFonts w:hint="eastAsia"/>
          <w:b/>
        </w:rPr>
        <w:t>甄選</w:t>
      </w:r>
      <w:r w:rsidR="0085629C" w:rsidRPr="002830DA">
        <w:rPr>
          <w:b/>
        </w:rPr>
        <w:t>資格</w:t>
      </w:r>
    </w:p>
    <w:p w14:paraId="64D7EBA6" w14:textId="1207AD39" w:rsidR="00C76646" w:rsidRPr="002830DA" w:rsidRDefault="0085629C" w:rsidP="00337769">
      <w:pPr>
        <w:pStyle w:val="a8"/>
        <w:numPr>
          <w:ilvl w:val="0"/>
          <w:numId w:val="13"/>
        </w:numPr>
        <w:spacing w:beforeLines="50" w:before="180" w:afterLines="50" w:after="180"/>
        <w:ind w:leftChars="0" w:left="709"/>
        <w:jc w:val="both"/>
      </w:pPr>
      <w:r w:rsidRPr="002830DA">
        <w:t>本會系所會員所屬博士</w:t>
      </w:r>
      <w:r w:rsidR="00337769">
        <w:rPr>
          <w:rFonts w:hint="eastAsia"/>
        </w:rPr>
        <w:t>班</w:t>
      </w:r>
      <w:r w:rsidRPr="002830DA">
        <w:t>、碩士班、碩專班</w:t>
      </w:r>
      <w:r w:rsidR="00337769">
        <w:rPr>
          <w:rFonts w:hint="eastAsia"/>
        </w:rPr>
        <w:t>及大三、大四學生</w:t>
      </w:r>
    </w:p>
    <w:p w14:paraId="4A783B16" w14:textId="5584199D" w:rsidR="00C76646" w:rsidRDefault="00337769" w:rsidP="00337769">
      <w:pPr>
        <w:pStyle w:val="a8"/>
        <w:numPr>
          <w:ilvl w:val="0"/>
          <w:numId w:val="13"/>
        </w:numPr>
        <w:spacing w:beforeLines="50" w:before="180" w:afterLines="50" w:after="180"/>
        <w:ind w:leftChars="0" w:left="709"/>
        <w:jc w:val="both"/>
      </w:pPr>
      <w:r>
        <w:rPr>
          <w:rFonts w:hint="eastAsia"/>
        </w:rPr>
        <w:t>對廉政議題有高度興趣者</w:t>
      </w:r>
      <w:r w:rsidR="0085629C" w:rsidRPr="002830DA">
        <w:rPr>
          <w:rFonts w:hint="eastAsia"/>
        </w:rPr>
        <w:t>。</w:t>
      </w:r>
    </w:p>
    <w:p w14:paraId="47D784DC" w14:textId="789A8AB8" w:rsidR="00337769" w:rsidRPr="002830DA" w:rsidRDefault="00337769" w:rsidP="00337769">
      <w:pPr>
        <w:pStyle w:val="a8"/>
        <w:numPr>
          <w:ilvl w:val="0"/>
          <w:numId w:val="13"/>
        </w:numPr>
        <w:spacing w:beforeLines="50" w:before="180" w:afterLines="50" w:after="180"/>
        <w:ind w:leftChars="0" w:left="709"/>
        <w:jc w:val="both"/>
        <w:rPr>
          <w:rFonts w:hint="eastAsia"/>
        </w:rPr>
      </w:pPr>
      <w:r>
        <w:rPr>
          <w:rFonts w:hint="eastAsia"/>
        </w:rPr>
        <w:t>具有流利外語溝通能力者尤佳</w:t>
      </w:r>
    </w:p>
    <w:p w14:paraId="16E4FC66" w14:textId="7840ABCB" w:rsidR="00C76646" w:rsidRPr="002830DA" w:rsidRDefault="0085629C" w:rsidP="002830DA">
      <w:pPr>
        <w:pStyle w:val="a8"/>
        <w:numPr>
          <w:ilvl w:val="0"/>
          <w:numId w:val="3"/>
        </w:numPr>
        <w:spacing w:beforeLines="50" w:before="180" w:afterLines="50" w:after="180"/>
        <w:ind w:leftChars="0"/>
        <w:jc w:val="both"/>
        <w:rPr>
          <w:b/>
        </w:rPr>
      </w:pPr>
      <w:r w:rsidRPr="002830DA">
        <w:rPr>
          <w:b/>
        </w:rPr>
        <w:t>申請方式</w:t>
      </w:r>
      <w:r w:rsidR="00574C6A">
        <w:rPr>
          <w:rFonts w:hint="eastAsia"/>
          <w:b/>
        </w:rPr>
        <w:t>及應備文件</w:t>
      </w:r>
    </w:p>
    <w:p w14:paraId="69B38D2D" w14:textId="594C7908" w:rsidR="00135765" w:rsidRDefault="00574C6A" w:rsidP="002830DA">
      <w:pPr>
        <w:pStyle w:val="a8"/>
        <w:numPr>
          <w:ilvl w:val="0"/>
          <w:numId w:val="8"/>
        </w:numPr>
        <w:spacing w:beforeLines="50" w:before="180" w:afterLines="50" w:after="180"/>
        <w:ind w:leftChars="0" w:left="709"/>
        <w:jc w:val="both"/>
      </w:pPr>
      <w:r>
        <w:rPr>
          <w:rFonts w:hint="eastAsia"/>
        </w:rPr>
        <w:t>有意申請者，請檢附甄選</w:t>
      </w:r>
      <w:r w:rsidR="00D97567">
        <w:rPr>
          <w:rFonts w:hint="eastAsia"/>
        </w:rPr>
        <w:t>報名</w:t>
      </w:r>
      <w:r>
        <w:rPr>
          <w:rFonts w:hint="eastAsia"/>
        </w:rPr>
        <w:t>表及有利於獲選之文件（語文能力證明、廉政相關之報告、論文</w:t>
      </w:r>
      <w:r w:rsidR="00FE4156">
        <w:rPr>
          <w:rFonts w:hint="eastAsia"/>
        </w:rPr>
        <w:t>及作品</w:t>
      </w:r>
      <w:r>
        <w:rPr>
          <w:rFonts w:hint="eastAsia"/>
        </w:rPr>
        <w:t>等），</w:t>
      </w:r>
      <w:r>
        <w:t>Email</w:t>
      </w:r>
      <w:r w:rsidR="00E720A0">
        <w:rPr>
          <w:rFonts w:hint="eastAsia"/>
        </w:rPr>
        <w:t>寄</w:t>
      </w:r>
      <w:r>
        <w:rPr>
          <w:rFonts w:hint="eastAsia"/>
        </w:rPr>
        <w:t>至</w:t>
      </w:r>
      <w:r w:rsidR="0085629C" w:rsidRPr="002830DA">
        <w:t>「</w:t>
      </w:r>
      <w:r>
        <w:rPr>
          <w:rFonts w:hint="eastAsia"/>
        </w:rPr>
        <w:t>台灣公共行政與公共事務系所聯合會</w:t>
      </w:r>
      <w:r w:rsidR="00BF77ED" w:rsidRPr="002830DA">
        <w:t>」</w:t>
      </w:r>
      <w:r>
        <w:rPr>
          <w:rFonts w:hint="eastAsia"/>
        </w:rPr>
        <w:t>信箱</w:t>
      </w:r>
      <w:r>
        <w:t xml:space="preserve"> (</w:t>
      </w:r>
      <w:hyperlink r:id="rId8" w:history="1">
        <w:r w:rsidRPr="0046219F">
          <w:rPr>
            <w:rStyle w:val="a3"/>
          </w:rPr>
          <w:t>2022taspaa@ulive.pccu.edu.tw</w:t>
        </w:r>
      </w:hyperlink>
      <w:r>
        <w:t>)</w:t>
      </w:r>
      <w:r w:rsidR="0085629C" w:rsidRPr="002830DA">
        <w:t>。</w:t>
      </w:r>
    </w:p>
    <w:p w14:paraId="466845B4" w14:textId="0B6B243F" w:rsidR="00574C6A" w:rsidRDefault="00574C6A" w:rsidP="002830DA">
      <w:pPr>
        <w:pStyle w:val="a8"/>
        <w:numPr>
          <w:ilvl w:val="0"/>
          <w:numId w:val="8"/>
        </w:numPr>
        <w:spacing w:beforeLines="50" w:before="180" w:afterLines="50" w:after="180"/>
        <w:ind w:leftChars="0" w:left="709"/>
        <w:jc w:val="both"/>
      </w:pPr>
      <w:r>
        <w:rPr>
          <w:rFonts w:hint="eastAsia"/>
        </w:rPr>
        <w:t>經過公開審查後</w:t>
      </w:r>
      <w:r w:rsidR="00BE29B0">
        <w:rPr>
          <w:rFonts w:hint="eastAsia"/>
        </w:rPr>
        <w:t>，預計</w:t>
      </w:r>
      <w:r w:rsidR="00BE29B0">
        <w:rPr>
          <w:rFonts w:hint="eastAsia"/>
        </w:rPr>
        <w:t>7</w:t>
      </w:r>
      <w:r w:rsidR="00BE29B0">
        <w:rPr>
          <w:rFonts w:hint="eastAsia"/>
        </w:rPr>
        <w:t>月底確認錄取名單，於本會官網公告。</w:t>
      </w:r>
    </w:p>
    <w:p w14:paraId="285A4E65" w14:textId="30CE99B7" w:rsidR="00BE29B0" w:rsidRPr="002830DA" w:rsidRDefault="00BE29B0" w:rsidP="002830DA">
      <w:pPr>
        <w:pStyle w:val="a8"/>
        <w:numPr>
          <w:ilvl w:val="0"/>
          <w:numId w:val="8"/>
        </w:numPr>
        <w:spacing w:beforeLines="50" w:before="180" w:afterLines="50" w:after="180"/>
        <w:ind w:leftChars="0" w:left="709"/>
        <w:jc w:val="both"/>
        <w:rPr>
          <w:rFonts w:hint="eastAsia"/>
        </w:rPr>
      </w:pPr>
      <w:r>
        <w:rPr>
          <w:rFonts w:hint="eastAsia"/>
        </w:rPr>
        <w:t>錄取團員</w:t>
      </w:r>
      <w:r w:rsidR="00483347">
        <w:rPr>
          <w:rFonts w:hint="eastAsia"/>
        </w:rPr>
        <w:t>應</w:t>
      </w:r>
      <w:r>
        <w:rPr>
          <w:rFonts w:hint="eastAsia"/>
        </w:rPr>
        <w:t>於</w:t>
      </w:r>
      <w:r>
        <w:rPr>
          <w:rFonts w:hint="eastAsia"/>
        </w:rPr>
        <w:t>8</w:t>
      </w:r>
      <w:r>
        <w:rPr>
          <w:rFonts w:hint="eastAsia"/>
        </w:rPr>
        <w:t>月份參加由法務部</w:t>
      </w:r>
      <w:r w:rsidRPr="00BE29B0">
        <w:rPr>
          <w:rFonts w:hint="eastAsia"/>
        </w:rPr>
        <w:t>廉政署規劃之講習會。</w:t>
      </w:r>
    </w:p>
    <w:p w14:paraId="3D49D90A" w14:textId="7B2869B6" w:rsidR="00135765" w:rsidRPr="00BE29B0" w:rsidRDefault="0085629C" w:rsidP="00BE29B0">
      <w:pPr>
        <w:pStyle w:val="a8"/>
        <w:widowControl/>
        <w:numPr>
          <w:ilvl w:val="0"/>
          <w:numId w:val="3"/>
        </w:numPr>
        <w:ind w:leftChars="0"/>
        <w:rPr>
          <w:b/>
        </w:rPr>
      </w:pPr>
      <w:r w:rsidRPr="00BE29B0">
        <w:rPr>
          <w:b/>
        </w:rPr>
        <w:t>申請期限</w:t>
      </w:r>
    </w:p>
    <w:p w14:paraId="55183810" w14:textId="78E3619F" w:rsidR="00135765" w:rsidRPr="002830DA" w:rsidRDefault="0085629C" w:rsidP="002830DA">
      <w:pPr>
        <w:spacing w:beforeLines="50" w:before="180" w:afterLines="50" w:after="180"/>
        <w:ind w:firstLineChars="200" w:firstLine="480"/>
        <w:jc w:val="both"/>
      </w:pPr>
      <w:r w:rsidRPr="002830DA">
        <w:t>即日起至</w:t>
      </w:r>
      <w:r w:rsidRPr="002830DA">
        <w:rPr>
          <w:b/>
          <w:bCs/>
        </w:rPr>
        <w:t>20</w:t>
      </w:r>
      <w:r w:rsidR="00BF77ED" w:rsidRPr="002830DA">
        <w:rPr>
          <w:b/>
          <w:bCs/>
        </w:rPr>
        <w:t>2</w:t>
      </w:r>
      <w:r w:rsidR="002830DA" w:rsidRPr="002830DA">
        <w:rPr>
          <w:b/>
          <w:bCs/>
        </w:rPr>
        <w:t>2</w:t>
      </w:r>
      <w:r w:rsidRPr="002830DA">
        <w:rPr>
          <w:b/>
          <w:bCs/>
        </w:rPr>
        <w:t>年</w:t>
      </w:r>
      <w:r w:rsidR="00BE29B0">
        <w:rPr>
          <w:b/>
          <w:bCs/>
        </w:rPr>
        <w:t>6</w:t>
      </w:r>
      <w:r w:rsidRPr="002830DA">
        <w:rPr>
          <w:b/>
          <w:bCs/>
        </w:rPr>
        <w:t>月</w:t>
      </w:r>
      <w:r w:rsidR="00BE29B0">
        <w:rPr>
          <w:b/>
          <w:bCs/>
        </w:rPr>
        <w:t>30</w:t>
      </w:r>
      <w:r w:rsidR="00BF77ED" w:rsidRPr="002830DA">
        <w:rPr>
          <w:b/>
          <w:bCs/>
        </w:rPr>
        <w:t>日（星期</w:t>
      </w:r>
      <w:r w:rsidR="00BE29B0">
        <w:rPr>
          <w:rFonts w:hint="eastAsia"/>
          <w:b/>
          <w:bCs/>
        </w:rPr>
        <w:t>四</w:t>
      </w:r>
      <w:r w:rsidRPr="002830DA">
        <w:rPr>
          <w:b/>
          <w:bCs/>
        </w:rPr>
        <w:t>）截止</w:t>
      </w:r>
      <w:r w:rsidRPr="002830DA">
        <w:t>，逾期者</w:t>
      </w:r>
      <w:r w:rsidR="00BE29B0">
        <w:rPr>
          <w:rFonts w:hint="eastAsia"/>
        </w:rPr>
        <w:t>恕</w:t>
      </w:r>
      <w:r w:rsidRPr="002830DA">
        <w:t>不受理。</w:t>
      </w:r>
    </w:p>
    <w:p w14:paraId="1D2B9914" w14:textId="77777777" w:rsidR="00135765" w:rsidRPr="002830DA" w:rsidRDefault="0085629C" w:rsidP="002830DA">
      <w:pPr>
        <w:pStyle w:val="a8"/>
        <w:numPr>
          <w:ilvl w:val="0"/>
          <w:numId w:val="3"/>
        </w:numPr>
        <w:spacing w:beforeLines="50" w:before="180" w:afterLines="50" w:after="180"/>
        <w:ind w:leftChars="0"/>
        <w:jc w:val="both"/>
        <w:rPr>
          <w:b/>
        </w:rPr>
      </w:pPr>
      <w:r w:rsidRPr="002830DA">
        <w:rPr>
          <w:b/>
        </w:rPr>
        <w:t>注意事項</w:t>
      </w:r>
    </w:p>
    <w:p w14:paraId="2C9C50E2" w14:textId="33C96784" w:rsidR="00C76646" w:rsidRPr="002830DA" w:rsidRDefault="00483347" w:rsidP="002830DA">
      <w:pPr>
        <w:pStyle w:val="a8"/>
        <w:numPr>
          <w:ilvl w:val="0"/>
          <w:numId w:val="10"/>
        </w:numPr>
        <w:spacing w:beforeLines="50" w:before="180" w:afterLines="50" w:after="180"/>
        <w:ind w:leftChars="0" w:left="709"/>
        <w:jc w:val="both"/>
        <w:rPr>
          <w:rFonts w:hint="eastAsia"/>
        </w:rPr>
      </w:pPr>
      <w:r>
        <w:rPr>
          <w:rFonts w:hint="eastAsia"/>
        </w:rPr>
        <w:t>錄取團員</w:t>
      </w:r>
      <w:r>
        <w:rPr>
          <w:rFonts w:hint="eastAsia"/>
        </w:rPr>
        <w:t>(</w:t>
      </w:r>
      <w:r>
        <w:rPr>
          <w:rFonts w:hint="eastAsia"/>
        </w:rPr>
        <w:t>正取、候補</w:t>
      </w:r>
      <w:r>
        <w:rPr>
          <w:rFonts w:hint="eastAsia"/>
        </w:rPr>
        <w:t>)</w:t>
      </w:r>
      <w:r>
        <w:rPr>
          <w:rFonts w:hint="eastAsia"/>
        </w:rPr>
        <w:t>務必全程參與本會及主辦單位規劃之所有行程活動。</w:t>
      </w:r>
    </w:p>
    <w:p w14:paraId="03D7C5EC" w14:textId="53E07847" w:rsidR="0085629C" w:rsidRPr="002830DA" w:rsidRDefault="00483347" w:rsidP="002830DA">
      <w:pPr>
        <w:pStyle w:val="a8"/>
        <w:numPr>
          <w:ilvl w:val="0"/>
          <w:numId w:val="10"/>
        </w:numPr>
        <w:spacing w:beforeLines="50" w:before="180" w:afterLines="50" w:after="180"/>
        <w:ind w:leftChars="0" w:left="709"/>
        <w:jc w:val="both"/>
      </w:pPr>
      <w:r>
        <w:rPr>
          <w:rFonts w:hint="eastAsia"/>
        </w:rPr>
        <w:t>交流活動之日程規劃，請詳見「邀請國際非政府組織青年團體來臺交流廉議題專案」內容</w:t>
      </w:r>
      <w:r w:rsidR="0085629C" w:rsidRPr="002830DA">
        <w:rPr>
          <w:rFonts w:hint="eastAsia"/>
        </w:rPr>
        <w:t>。</w:t>
      </w:r>
    </w:p>
    <w:p w14:paraId="6832961F" w14:textId="77777777" w:rsidR="009E7BAF" w:rsidRPr="002830DA" w:rsidRDefault="009E7BAF" w:rsidP="009E7BAF"/>
    <w:p w14:paraId="77A49314" w14:textId="77A216F3" w:rsidR="00407AC7" w:rsidRPr="00483347" w:rsidRDefault="00407AC7" w:rsidP="00483347">
      <w:pPr>
        <w:rPr>
          <w:rFonts w:hint="eastAsia"/>
        </w:rPr>
      </w:pPr>
    </w:p>
    <w:sectPr w:rsidR="00407AC7" w:rsidRPr="00483347" w:rsidSect="00636E5E">
      <w:footerReference w:type="default" r:id="rId9"/>
      <w:pgSz w:w="11906" w:h="16838"/>
      <w:pgMar w:top="1440" w:right="1134" w:bottom="1440"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39E49" w14:textId="77777777" w:rsidR="00B27AD0" w:rsidRDefault="00B27AD0" w:rsidP="00135765">
      <w:r>
        <w:separator/>
      </w:r>
    </w:p>
  </w:endnote>
  <w:endnote w:type="continuationSeparator" w:id="0">
    <w:p w14:paraId="192A6883" w14:textId="77777777" w:rsidR="00B27AD0" w:rsidRDefault="00B27AD0" w:rsidP="00135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標楷體">
    <w:panose1 w:val="02010601000101010101"/>
    <w:charset w:val="88"/>
    <w:family w:val="auto"/>
    <w:pitch w:val="variable"/>
    <w:sig w:usb0="00000003" w:usb1="08080000" w:usb2="00000010" w:usb3="00000000" w:csb0="00100001" w:csb1="00000000"/>
  </w:font>
  <w:font w:name="BiauKai">
    <w:panose1 w:val="02010601000101010101"/>
    <w:charset w:val="88"/>
    <w:family w:val="auto"/>
    <w:pitch w:val="variable"/>
    <w:sig w:usb0="00000001" w:usb1="08080000" w:usb2="00000010"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5960270"/>
      <w:docPartObj>
        <w:docPartGallery w:val="Page Numbers (Bottom of Page)"/>
        <w:docPartUnique/>
      </w:docPartObj>
    </w:sdtPr>
    <w:sdtEndPr/>
    <w:sdtContent>
      <w:p w14:paraId="08E62E8E" w14:textId="77777777" w:rsidR="002830DA" w:rsidRDefault="002830DA" w:rsidP="002830DA">
        <w:pPr>
          <w:pStyle w:val="a6"/>
          <w:jc w:val="center"/>
        </w:pPr>
        <w:r>
          <w:fldChar w:fldCharType="begin"/>
        </w:r>
        <w:r>
          <w:instrText>PAGE   \* MERGEFORMAT</w:instrText>
        </w:r>
        <w:r>
          <w:fldChar w:fldCharType="separate"/>
        </w:r>
        <w:r>
          <w:rPr>
            <w:lang w:val="zh-TW"/>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210C" w14:textId="77777777" w:rsidR="00B27AD0" w:rsidRDefault="00B27AD0" w:rsidP="00135765">
      <w:r>
        <w:separator/>
      </w:r>
    </w:p>
  </w:footnote>
  <w:footnote w:type="continuationSeparator" w:id="0">
    <w:p w14:paraId="0C64C500" w14:textId="77777777" w:rsidR="00B27AD0" w:rsidRDefault="00B27AD0" w:rsidP="001357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155E"/>
    <w:multiLevelType w:val="multilevel"/>
    <w:tmpl w:val="C12AE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DA5CAF"/>
    <w:multiLevelType w:val="hybridMultilevel"/>
    <w:tmpl w:val="8C227EFE"/>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 w15:restartNumberingAfterBreak="0">
    <w:nsid w:val="125D2910"/>
    <w:multiLevelType w:val="hybridMultilevel"/>
    <w:tmpl w:val="D5747240"/>
    <w:lvl w:ilvl="0" w:tplc="9C026388">
      <w:start w:val="2019"/>
      <w:numFmt w:val="decimal"/>
      <w:lvlText w:val="%1"/>
      <w:lvlJc w:val="left"/>
      <w:pPr>
        <w:ind w:left="660" w:hanging="6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27401CA"/>
    <w:multiLevelType w:val="hybridMultilevel"/>
    <w:tmpl w:val="8C227EFE"/>
    <w:lvl w:ilvl="0" w:tplc="51EEA3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619378A"/>
    <w:multiLevelType w:val="hybridMultilevel"/>
    <w:tmpl w:val="83E44ACC"/>
    <w:lvl w:ilvl="0" w:tplc="BD40BB3C">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80500A2"/>
    <w:multiLevelType w:val="hybridMultilevel"/>
    <w:tmpl w:val="8C227EFE"/>
    <w:lvl w:ilvl="0" w:tplc="51EEA3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B290BFE"/>
    <w:multiLevelType w:val="multilevel"/>
    <w:tmpl w:val="6492D0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A74A38"/>
    <w:multiLevelType w:val="hybridMultilevel"/>
    <w:tmpl w:val="B064996A"/>
    <w:lvl w:ilvl="0" w:tplc="04090001">
      <w:start w:val="1"/>
      <w:numFmt w:val="bullet"/>
      <w:lvlText w:val=""/>
      <w:lvlJc w:val="left"/>
      <w:pPr>
        <w:ind w:left="661" w:hanging="480"/>
      </w:pPr>
      <w:rPr>
        <w:rFonts w:ascii="Wingdings" w:hAnsi="Wingdings" w:hint="default"/>
      </w:rPr>
    </w:lvl>
    <w:lvl w:ilvl="1" w:tplc="04090003" w:tentative="1">
      <w:start w:val="1"/>
      <w:numFmt w:val="bullet"/>
      <w:lvlText w:val=""/>
      <w:lvlJc w:val="left"/>
      <w:pPr>
        <w:ind w:left="1141" w:hanging="480"/>
      </w:pPr>
      <w:rPr>
        <w:rFonts w:ascii="Wingdings" w:hAnsi="Wingdings" w:hint="default"/>
      </w:rPr>
    </w:lvl>
    <w:lvl w:ilvl="2" w:tplc="04090005" w:tentative="1">
      <w:start w:val="1"/>
      <w:numFmt w:val="bullet"/>
      <w:lvlText w:val=""/>
      <w:lvlJc w:val="left"/>
      <w:pPr>
        <w:ind w:left="1621" w:hanging="480"/>
      </w:pPr>
      <w:rPr>
        <w:rFonts w:ascii="Wingdings" w:hAnsi="Wingdings" w:hint="default"/>
      </w:rPr>
    </w:lvl>
    <w:lvl w:ilvl="3" w:tplc="04090001" w:tentative="1">
      <w:start w:val="1"/>
      <w:numFmt w:val="bullet"/>
      <w:lvlText w:val=""/>
      <w:lvlJc w:val="left"/>
      <w:pPr>
        <w:ind w:left="2101" w:hanging="480"/>
      </w:pPr>
      <w:rPr>
        <w:rFonts w:ascii="Wingdings" w:hAnsi="Wingdings" w:hint="default"/>
      </w:rPr>
    </w:lvl>
    <w:lvl w:ilvl="4" w:tplc="04090003" w:tentative="1">
      <w:start w:val="1"/>
      <w:numFmt w:val="bullet"/>
      <w:lvlText w:val=""/>
      <w:lvlJc w:val="left"/>
      <w:pPr>
        <w:ind w:left="2581" w:hanging="480"/>
      </w:pPr>
      <w:rPr>
        <w:rFonts w:ascii="Wingdings" w:hAnsi="Wingdings" w:hint="default"/>
      </w:rPr>
    </w:lvl>
    <w:lvl w:ilvl="5" w:tplc="04090005" w:tentative="1">
      <w:start w:val="1"/>
      <w:numFmt w:val="bullet"/>
      <w:lvlText w:val=""/>
      <w:lvlJc w:val="left"/>
      <w:pPr>
        <w:ind w:left="3061" w:hanging="480"/>
      </w:pPr>
      <w:rPr>
        <w:rFonts w:ascii="Wingdings" w:hAnsi="Wingdings" w:hint="default"/>
      </w:rPr>
    </w:lvl>
    <w:lvl w:ilvl="6" w:tplc="04090001" w:tentative="1">
      <w:start w:val="1"/>
      <w:numFmt w:val="bullet"/>
      <w:lvlText w:val=""/>
      <w:lvlJc w:val="left"/>
      <w:pPr>
        <w:ind w:left="3541" w:hanging="480"/>
      </w:pPr>
      <w:rPr>
        <w:rFonts w:ascii="Wingdings" w:hAnsi="Wingdings" w:hint="default"/>
      </w:rPr>
    </w:lvl>
    <w:lvl w:ilvl="7" w:tplc="04090003" w:tentative="1">
      <w:start w:val="1"/>
      <w:numFmt w:val="bullet"/>
      <w:lvlText w:val=""/>
      <w:lvlJc w:val="left"/>
      <w:pPr>
        <w:ind w:left="4021" w:hanging="480"/>
      </w:pPr>
      <w:rPr>
        <w:rFonts w:ascii="Wingdings" w:hAnsi="Wingdings" w:hint="default"/>
      </w:rPr>
    </w:lvl>
    <w:lvl w:ilvl="8" w:tplc="04090005" w:tentative="1">
      <w:start w:val="1"/>
      <w:numFmt w:val="bullet"/>
      <w:lvlText w:val=""/>
      <w:lvlJc w:val="left"/>
      <w:pPr>
        <w:ind w:left="4501" w:hanging="480"/>
      </w:pPr>
      <w:rPr>
        <w:rFonts w:ascii="Wingdings" w:hAnsi="Wingdings" w:hint="default"/>
      </w:rPr>
    </w:lvl>
  </w:abstractNum>
  <w:abstractNum w:abstractNumId="8" w15:restartNumberingAfterBreak="0">
    <w:nsid w:val="5CAD3474"/>
    <w:multiLevelType w:val="hybridMultilevel"/>
    <w:tmpl w:val="0C545ABE"/>
    <w:lvl w:ilvl="0" w:tplc="E56E50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CBB3D4F"/>
    <w:multiLevelType w:val="hybridMultilevel"/>
    <w:tmpl w:val="8C227EFE"/>
    <w:lvl w:ilvl="0" w:tplc="51EEA398">
      <w:start w:val="1"/>
      <w:numFmt w:val="decimal"/>
      <w:lvlText w:val="%1、"/>
      <w:lvlJc w:val="left"/>
      <w:pPr>
        <w:ind w:left="3338"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FFF112F"/>
    <w:multiLevelType w:val="hybridMultilevel"/>
    <w:tmpl w:val="C8668F1E"/>
    <w:lvl w:ilvl="0" w:tplc="04090001">
      <w:start w:val="1"/>
      <w:numFmt w:val="bullet"/>
      <w:lvlText w:val=""/>
      <w:lvlJc w:val="left"/>
      <w:pPr>
        <w:ind w:left="661" w:hanging="480"/>
      </w:pPr>
      <w:rPr>
        <w:rFonts w:ascii="Wingdings" w:hAnsi="Wingdings" w:hint="default"/>
      </w:rPr>
    </w:lvl>
    <w:lvl w:ilvl="1" w:tplc="04090003" w:tentative="1">
      <w:start w:val="1"/>
      <w:numFmt w:val="bullet"/>
      <w:lvlText w:val=""/>
      <w:lvlJc w:val="left"/>
      <w:pPr>
        <w:ind w:left="1141" w:hanging="480"/>
      </w:pPr>
      <w:rPr>
        <w:rFonts w:ascii="Wingdings" w:hAnsi="Wingdings" w:hint="default"/>
      </w:rPr>
    </w:lvl>
    <w:lvl w:ilvl="2" w:tplc="04090005" w:tentative="1">
      <w:start w:val="1"/>
      <w:numFmt w:val="bullet"/>
      <w:lvlText w:val=""/>
      <w:lvlJc w:val="left"/>
      <w:pPr>
        <w:ind w:left="1621" w:hanging="480"/>
      </w:pPr>
      <w:rPr>
        <w:rFonts w:ascii="Wingdings" w:hAnsi="Wingdings" w:hint="default"/>
      </w:rPr>
    </w:lvl>
    <w:lvl w:ilvl="3" w:tplc="04090001" w:tentative="1">
      <w:start w:val="1"/>
      <w:numFmt w:val="bullet"/>
      <w:lvlText w:val=""/>
      <w:lvlJc w:val="left"/>
      <w:pPr>
        <w:ind w:left="2101" w:hanging="480"/>
      </w:pPr>
      <w:rPr>
        <w:rFonts w:ascii="Wingdings" w:hAnsi="Wingdings" w:hint="default"/>
      </w:rPr>
    </w:lvl>
    <w:lvl w:ilvl="4" w:tplc="04090003" w:tentative="1">
      <w:start w:val="1"/>
      <w:numFmt w:val="bullet"/>
      <w:lvlText w:val=""/>
      <w:lvlJc w:val="left"/>
      <w:pPr>
        <w:ind w:left="2581" w:hanging="480"/>
      </w:pPr>
      <w:rPr>
        <w:rFonts w:ascii="Wingdings" w:hAnsi="Wingdings" w:hint="default"/>
      </w:rPr>
    </w:lvl>
    <w:lvl w:ilvl="5" w:tplc="04090005" w:tentative="1">
      <w:start w:val="1"/>
      <w:numFmt w:val="bullet"/>
      <w:lvlText w:val=""/>
      <w:lvlJc w:val="left"/>
      <w:pPr>
        <w:ind w:left="3061" w:hanging="480"/>
      </w:pPr>
      <w:rPr>
        <w:rFonts w:ascii="Wingdings" w:hAnsi="Wingdings" w:hint="default"/>
      </w:rPr>
    </w:lvl>
    <w:lvl w:ilvl="6" w:tplc="04090001" w:tentative="1">
      <w:start w:val="1"/>
      <w:numFmt w:val="bullet"/>
      <w:lvlText w:val=""/>
      <w:lvlJc w:val="left"/>
      <w:pPr>
        <w:ind w:left="3541" w:hanging="480"/>
      </w:pPr>
      <w:rPr>
        <w:rFonts w:ascii="Wingdings" w:hAnsi="Wingdings" w:hint="default"/>
      </w:rPr>
    </w:lvl>
    <w:lvl w:ilvl="7" w:tplc="04090003" w:tentative="1">
      <w:start w:val="1"/>
      <w:numFmt w:val="bullet"/>
      <w:lvlText w:val=""/>
      <w:lvlJc w:val="left"/>
      <w:pPr>
        <w:ind w:left="4021" w:hanging="480"/>
      </w:pPr>
      <w:rPr>
        <w:rFonts w:ascii="Wingdings" w:hAnsi="Wingdings" w:hint="default"/>
      </w:rPr>
    </w:lvl>
    <w:lvl w:ilvl="8" w:tplc="04090005" w:tentative="1">
      <w:start w:val="1"/>
      <w:numFmt w:val="bullet"/>
      <w:lvlText w:val=""/>
      <w:lvlJc w:val="left"/>
      <w:pPr>
        <w:ind w:left="4501" w:hanging="480"/>
      </w:pPr>
      <w:rPr>
        <w:rFonts w:ascii="Wingdings" w:hAnsi="Wingdings" w:hint="default"/>
      </w:rPr>
    </w:lvl>
  </w:abstractNum>
  <w:abstractNum w:abstractNumId="11" w15:restartNumberingAfterBreak="0">
    <w:nsid w:val="70165A04"/>
    <w:multiLevelType w:val="hybridMultilevel"/>
    <w:tmpl w:val="418CF7A0"/>
    <w:lvl w:ilvl="0" w:tplc="51EEA3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6A14609"/>
    <w:multiLevelType w:val="hybridMultilevel"/>
    <w:tmpl w:val="8C227EFE"/>
    <w:lvl w:ilvl="0" w:tplc="51EEA39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784573383">
    <w:abstractNumId w:val="6"/>
  </w:num>
  <w:num w:numId="2" w16cid:durableId="983243760">
    <w:abstractNumId w:val="0"/>
  </w:num>
  <w:num w:numId="3" w16cid:durableId="400837852">
    <w:abstractNumId w:val="4"/>
  </w:num>
  <w:num w:numId="4" w16cid:durableId="1980256941">
    <w:abstractNumId w:val="2"/>
  </w:num>
  <w:num w:numId="5" w16cid:durableId="912932251">
    <w:abstractNumId w:val="3"/>
  </w:num>
  <w:num w:numId="6" w16cid:durableId="97919189">
    <w:abstractNumId w:val="8"/>
  </w:num>
  <w:num w:numId="7" w16cid:durableId="631329260">
    <w:abstractNumId w:val="5"/>
  </w:num>
  <w:num w:numId="8" w16cid:durableId="1553350876">
    <w:abstractNumId w:val="12"/>
  </w:num>
  <w:num w:numId="9" w16cid:durableId="355355083">
    <w:abstractNumId w:val="9"/>
  </w:num>
  <w:num w:numId="10" w16cid:durableId="1419475910">
    <w:abstractNumId w:val="11"/>
  </w:num>
  <w:num w:numId="11" w16cid:durableId="502428670">
    <w:abstractNumId w:val="7"/>
  </w:num>
  <w:num w:numId="12" w16cid:durableId="549920860">
    <w:abstractNumId w:val="10"/>
  </w:num>
  <w:num w:numId="13" w16cid:durableId="16434589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5629C"/>
    <w:rsid w:val="00021365"/>
    <w:rsid w:val="00055941"/>
    <w:rsid w:val="00085E29"/>
    <w:rsid w:val="000D6B7E"/>
    <w:rsid w:val="000E0FC6"/>
    <w:rsid w:val="00135765"/>
    <w:rsid w:val="001A5C61"/>
    <w:rsid w:val="001E3CE8"/>
    <w:rsid w:val="002338DB"/>
    <w:rsid w:val="00245D87"/>
    <w:rsid w:val="0025318D"/>
    <w:rsid w:val="002830DA"/>
    <w:rsid w:val="002B2287"/>
    <w:rsid w:val="002C70C2"/>
    <w:rsid w:val="003167F8"/>
    <w:rsid w:val="00337769"/>
    <w:rsid w:val="00341941"/>
    <w:rsid w:val="003C7BE8"/>
    <w:rsid w:val="003E154C"/>
    <w:rsid w:val="00407AC7"/>
    <w:rsid w:val="00411DD0"/>
    <w:rsid w:val="00445F5E"/>
    <w:rsid w:val="00463F8E"/>
    <w:rsid w:val="00476978"/>
    <w:rsid w:val="00483347"/>
    <w:rsid w:val="004C5EB5"/>
    <w:rsid w:val="004F0BE8"/>
    <w:rsid w:val="005130C1"/>
    <w:rsid w:val="0052750B"/>
    <w:rsid w:val="00560DA3"/>
    <w:rsid w:val="00574C6A"/>
    <w:rsid w:val="00630F1E"/>
    <w:rsid w:val="00636E5E"/>
    <w:rsid w:val="0067239E"/>
    <w:rsid w:val="006828DA"/>
    <w:rsid w:val="006A2696"/>
    <w:rsid w:val="006F266D"/>
    <w:rsid w:val="00770C08"/>
    <w:rsid w:val="00790C8D"/>
    <w:rsid w:val="007A72BF"/>
    <w:rsid w:val="007F33EE"/>
    <w:rsid w:val="00845DC4"/>
    <w:rsid w:val="0085629C"/>
    <w:rsid w:val="008679E2"/>
    <w:rsid w:val="00873E6D"/>
    <w:rsid w:val="008F4112"/>
    <w:rsid w:val="00917A50"/>
    <w:rsid w:val="0092205F"/>
    <w:rsid w:val="009341B1"/>
    <w:rsid w:val="009821A1"/>
    <w:rsid w:val="009A6640"/>
    <w:rsid w:val="009B7944"/>
    <w:rsid w:val="009D5965"/>
    <w:rsid w:val="009E79FB"/>
    <w:rsid w:val="009E7BAF"/>
    <w:rsid w:val="009F1D77"/>
    <w:rsid w:val="00A72570"/>
    <w:rsid w:val="00A82270"/>
    <w:rsid w:val="00AE254C"/>
    <w:rsid w:val="00AF1086"/>
    <w:rsid w:val="00B1722C"/>
    <w:rsid w:val="00B27AD0"/>
    <w:rsid w:val="00B517DC"/>
    <w:rsid w:val="00B61985"/>
    <w:rsid w:val="00BA2BFF"/>
    <w:rsid w:val="00BE29B0"/>
    <w:rsid w:val="00BF77ED"/>
    <w:rsid w:val="00C51A90"/>
    <w:rsid w:val="00C6526D"/>
    <w:rsid w:val="00C76646"/>
    <w:rsid w:val="00C834B4"/>
    <w:rsid w:val="00CA15A6"/>
    <w:rsid w:val="00CE5A4B"/>
    <w:rsid w:val="00D97567"/>
    <w:rsid w:val="00DF07ED"/>
    <w:rsid w:val="00DF189E"/>
    <w:rsid w:val="00E055FD"/>
    <w:rsid w:val="00E15597"/>
    <w:rsid w:val="00E720A0"/>
    <w:rsid w:val="00E72A13"/>
    <w:rsid w:val="00F33E2F"/>
    <w:rsid w:val="00F71030"/>
    <w:rsid w:val="00F849E1"/>
    <w:rsid w:val="00F95E93"/>
    <w:rsid w:val="00FE41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698AEC"/>
  <w15:docId w15:val="{1B5B5FED-BC95-4C2B-86D3-1A797D552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標楷體" w:hAnsi="Times New Roman" w:cs="Times New Roman"/>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0BE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5629C"/>
    <w:rPr>
      <w:color w:val="0563C1" w:themeColor="hyperlink"/>
      <w:u w:val="single"/>
    </w:rPr>
  </w:style>
  <w:style w:type="paragraph" w:styleId="a4">
    <w:name w:val="header"/>
    <w:basedOn w:val="a"/>
    <w:link w:val="a5"/>
    <w:unhideWhenUsed/>
    <w:rsid w:val="00135765"/>
    <w:pPr>
      <w:tabs>
        <w:tab w:val="center" w:pos="4153"/>
        <w:tab w:val="right" w:pos="8306"/>
      </w:tabs>
      <w:snapToGrid w:val="0"/>
    </w:pPr>
    <w:rPr>
      <w:sz w:val="20"/>
      <w:szCs w:val="20"/>
    </w:rPr>
  </w:style>
  <w:style w:type="character" w:customStyle="1" w:styleId="a5">
    <w:name w:val="頁首 字元"/>
    <w:basedOn w:val="a0"/>
    <w:link w:val="a4"/>
    <w:rsid w:val="00135765"/>
    <w:rPr>
      <w:sz w:val="20"/>
      <w:szCs w:val="20"/>
    </w:rPr>
  </w:style>
  <w:style w:type="paragraph" w:styleId="a6">
    <w:name w:val="footer"/>
    <w:basedOn w:val="a"/>
    <w:link w:val="a7"/>
    <w:uiPriority w:val="99"/>
    <w:unhideWhenUsed/>
    <w:rsid w:val="00135765"/>
    <w:pPr>
      <w:tabs>
        <w:tab w:val="center" w:pos="4153"/>
        <w:tab w:val="right" w:pos="8306"/>
      </w:tabs>
      <w:snapToGrid w:val="0"/>
    </w:pPr>
    <w:rPr>
      <w:sz w:val="20"/>
      <w:szCs w:val="20"/>
    </w:rPr>
  </w:style>
  <w:style w:type="character" w:customStyle="1" w:styleId="a7">
    <w:name w:val="頁尾 字元"/>
    <w:basedOn w:val="a0"/>
    <w:link w:val="a6"/>
    <w:uiPriority w:val="99"/>
    <w:rsid w:val="00135765"/>
    <w:rPr>
      <w:sz w:val="20"/>
      <w:szCs w:val="20"/>
    </w:rPr>
  </w:style>
  <w:style w:type="paragraph" w:styleId="a8">
    <w:name w:val="List Paragraph"/>
    <w:basedOn w:val="a"/>
    <w:uiPriority w:val="34"/>
    <w:qFormat/>
    <w:rsid w:val="00135765"/>
    <w:pPr>
      <w:ind w:leftChars="200" w:left="480"/>
    </w:pPr>
  </w:style>
  <w:style w:type="character" w:styleId="a9">
    <w:name w:val="Unresolved Mention"/>
    <w:basedOn w:val="a0"/>
    <w:uiPriority w:val="99"/>
    <w:semiHidden/>
    <w:unhideWhenUsed/>
    <w:rsid w:val="00C652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322797">
      <w:bodyDiv w:val="1"/>
      <w:marLeft w:val="0"/>
      <w:marRight w:val="0"/>
      <w:marTop w:val="0"/>
      <w:marBottom w:val="0"/>
      <w:divBdr>
        <w:top w:val="none" w:sz="0" w:space="0" w:color="auto"/>
        <w:left w:val="none" w:sz="0" w:space="0" w:color="auto"/>
        <w:bottom w:val="none" w:sz="0" w:space="0" w:color="auto"/>
        <w:right w:val="none" w:sz="0" w:space="0" w:color="auto"/>
      </w:divBdr>
      <w:divsChild>
        <w:div w:id="790125202">
          <w:marLeft w:val="0"/>
          <w:marRight w:val="0"/>
          <w:marTop w:val="0"/>
          <w:marBottom w:val="7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22taspaa@ulive.pccu.edu.tw"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94</Words>
  <Characters>541</Characters>
  <Application>Microsoft Office Word</Application>
  <DocSecurity>0</DocSecurity>
  <Lines>4</Lines>
  <Paragraphs>1</Paragraphs>
  <ScaleCrop>false</ScaleCrop>
  <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g05540011</dc:creator>
  <cp:keywords/>
  <dc:description/>
  <cp:lastModifiedBy>Hsin-fang Tsai</cp:lastModifiedBy>
  <cp:revision>4</cp:revision>
  <dcterms:created xsi:type="dcterms:W3CDTF">2022-06-02T02:59:00Z</dcterms:created>
  <dcterms:modified xsi:type="dcterms:W3CDTF">2022-06-02T04:00:00Z</dcterms:modified>
</cp:coreProperties>
</file>